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3D" w:rsidRDefault="00F43A46" w:rsidP="00F43A46">
      <w:pPr>
        <w:ind w:firstLine="708"/>
        <w:contextualSpacing/>
        <w:jc w:val="right"/>
      </w:pPr>
      <w:r>
        <w:t xml:space="preserve">Голові ДФСУ </w:t>
      </w:r>
    </w:p>
    <w:p w:rsidR="00F43A46" w:rsidRDefault="00F43A46" w:rsidP="00F43A46">
      <w:pPr>
        <w:ind w:firstLine="708"/>
        <w:contextualSpacing/>
        <w:jc w:val="right"/>
      </w:pPr>
      <w:r>
        <w:t xml:space="preserve">Пану </w:t>
      </w:r>
      <w:proofErr w:type="spellStart"/>
      <w:r w:rsidR="00C05005">
        <w:t>Насірову</w:t>
      </w:r>
      <w:proofErr w:type="spellEnd"/>
      <w:r w:rsidR="00C05005">
        <w:t xml:space="preserve"> Р.</w:t>
      </w:r>
      <w:bookmarkStart w:id="0" w:name="_GoBack"/>
      <w:bookmarkEnd w:id="0"/>
    </w:p>
    <w:p w:rsidR="0091623D" w:rsidRDefault="0091623D" w:rsidP="0017425E">
      <w:pPr>
        <w:ind w:firstLine="708"/>
        <w:contextualSpacing/>
        <w:jc w:val="both"/>
      </w:pPr>
    </w:p>
    <w:p w:rsidR="0091623D" w:rsidRDefault="0091623D" w:rsidP="0017425E">
      <w:pPr>
        <w:ind w:firstLine="708"/>
        <w:contextualSpacing/>
        <w:jc w:val="both"/>
      </w:pPr>
    </w:p>
    <w:p w:rsidR="005E5260" w:rsidRPr="0091623D" w:rsidRDefault="002A38D4" w:rsidP="0017425E">
      <w:pPr>
        <w:ind w:firstLine="708"/>
        <w:contextualSpacing/>
        <w:jc w:val="both"/>
        <w:rPr>
          <w:lang w:val="ru-RU"/>
        </w:rPr>
      </w:pPr>
      <w:r>
        <w:t xml:space="preserve">Кількість авіарейсів до міжнародного аеропорту «Бориспіль» постійно зростає. </w:t>
      </w:r>
      <w:r w:rsidR="007508BA">
        <w:t xml:space="preserve">Потенційно буде зростати і кількість вантажів; але згідно з багаточисленними запитами транспортно-експедиційних компаній існують </w:t>
      </w:r>
      <w:proofErr w:type="spellStart"/>
      <w:r w:rsidR="007508BA">
        <w:t>обєктивні</w:t>
      </w:r>
      <w:proofErr w:type="spellEnd"/>
      <w:r w:rsidR="007508BA">
        <w:t xml:space="preserve"> складнощі під час оформлення вантажів у митному відношенні. </w:t>
      </w:r>
      <w:r>
        <w:t>Вантажі надходять до Борисполя з відповідними товаросупровідними документами (</w:t>
      </w:r>
      <w:proofErr w:type="spellStart"/>
      <w:r>
        <w:t>авіанакладна</w:t>
      </w:r>
      <w:proofErr w:type="spellEnd"/>
      <w:r>
        <w:t xml:space="preserve">, інвойси, пакувальний лист, сертифікат походження тощо), які упаковані у конверти та передаються </w:t>
      </w:r>
      <w:r w:rsidR="00793B4A">
        <w:t>пр</w:t>
      </w:r>
      <w:r w:rsidR="0091623D">
        <w:t xml:space="preserve">едставниками </w:t>
      </w:r>
      <w:r w:rsidR="00793B4A">
        <w:t xml:space="preserve">авіакомпаній </w:t>
      </w:r>
      <w:r>
        <w:t xml:space="preserve">працівникам митного посту «Бориспіль-аеропорт» </w:t>
      </w:r>
      <w:r w:rsidR="00793B4A">
        <w:t xml:space="preserve">для обробки </w:t>
      </w:r>
      <w:r>
        <w:t xml:space="preserve">безпосередньо біля повітряного судна. Працівники </w:t>
      </w:r>
      <w:r w:rsidR="00A94D49" w:rsidRPr="00A94D49">
        <w:t xml:space="preserve">митного посту </w:t>
      </w:r>
      <w:r>
        <w:t xml:space="preserve">проставляють печатку «під митним контролем» на цих документах та передають їх разом з вантажем на вантажний склад </w:t>
      </w:r>
      <w:r w:rsidR="0091623D">
        <w:t xml:space="preserve">тимчасового зберігання </w:t>
      </w:r>
      <w:r>
        <w:t>ДПМА «Бориспіль».</w:t>
      </w:r>
    </w:p>
    <w:p w:rsidR="00F43A46" w:rsidRDefault="002A38D4" w:rsidP="0017425E">
      <w:pPr>
        <w:ind w:firstLine="708"/>
        <w:contextualSpacing/>
        <w:jc w:val="both"/>
      </w:pPr>
      <w:r>
        <w:t xml:space="preserve">У той же час, нерідко трапляються випадки, коли авіакомпанія з технічних причин не доставляє товаросупровідні документи на вантаж одночасно з вантажем. Основною причиною </w:t>
      </w:r>
      <w:r w:rsidR="0091623D">
        <w:t xml:space="preserve">таких випадків </w:t>
      </w:r>
      <w:r>
        <w:t xml:space="preserve">є перевантаженість авіакомпаній пасажирами та багажем. У </w:t>
      </w:r>
      <w:r w:rsidR="0091623D">
        <w:t xml:space="preserve">таких випадках </w:t>
      </w:r>
      <w:r>
        <w:t xml:space="preserve">капітан повітряного судна може прийняти рішення про вивантаження вантажу та його відправку до місця призначення наступним рейсом. Товаросупровідні документи на вантаж при цьому залишаються на борту судна через брак часу і надходять до ДПМА «Бориспіль» окремо. </w:t>
      </w:r>
      <w:r w:rsidR="004C20D6">
        <w:t xml:space="preserve">Іншою можливою причиною надходження документів окремо є втрата авіакомпанією документів під час перельоту до транзитного аеропорту та направлення вантажу до місця призначення без документів. Знайдені документи направляються до місця призначення першим наявним рейсом. </w:t>
      </w:r>
    </w:p>
    <w:p w:rsidR="004C20D6" w:rsidRDefault="00F43A46" w:rsidP="0017425E">
      <w:pPr>
        <w:ind w:firstLine="708"/>
        <w:contextualSpacing/>
        <w:jc w:val="both"/>
      </w:pPr>
      <w:r>
        <w:t xml:space="preserve">Треба </w:t>
      </w:r>
      <w:r w:rsidR="004C20D6">
        <w:t xml:space="preserve">зазначити, що ці випадки є звичайним </w:t>
      </w:r>
      <w:r w:rsidR="00793B4A">
        <w:t xml:space="preserve">та, на жаль, неминучим </w:t>
      </w:r>
      <w:r w:rsidR="004C20D6">
        <w:t xml:space="preserve">явищем у роботі авіакомпаній в усьому світі. </w:t>
      </w:r>
    </w:p>
    <w:p w:rsidR="00F43A46" w:rsidRPr="0055731F" w:rsidRDefault="004C20D6" w:rsidP="0017425E">
      <w:pPr>
        <w:ind w:firstLine="708"/>
        <w:contextualSpacing/>
        <w:jc w:val="both"/>
      </w:pPr>
      <w:r>
        <w:t xml:space="preserve">Проблема полягає у тому, що у зазначених випадках працівники </w:t>
      </w:r>
      <w:r w:rsidR="00C87EA8" w:rsidRPr="00C87EA8">
        <w:t xml:space="preserve">митного посту «Бориспіль-аеропорт» </w:t>
      </w:r>
      <w:r>
        <w:t xml:space="preserve">не проставляють </w:t>
      </w:r>
      <w:r w:rsidRPr="0055731F">
        <w:t xml:space="preserve">печатку «під митним контролем» на таких документах. Відповідно, вони не приймаються до митного оформлення працівниками </w:t>
      </w:r>
      <w:r w:rsidR="0017425E" w:rsidRPr="0055731F">
        <w:t>вантажного відділу</w:t>
      </w:r>
      <w:r w:rsidR="0055731F" w:rsidRPr="0055731F">
        <w:t xml:space="preserve"> митного посту «Бориспіль-аеропорт»</w:t>
      </w:r>
      <w:r w:rsidRPr="0055731F">
        <w:t xml:space="preserve">, які вимагають від </w:t>
      </w:r>
      <w:proofErr w:type="spellStart"/>
      <w:r w:rsidRPr="0055731F">
        <w:t>суб</w:t>
      </w:r>
      <w:proofErr w:type="spellEnd"/>
      <w:r w:rsidRPr="0055731F">
        <w:rPr>
          <w:lang w:val="ru-RU"/>
        </w:rPr>
        <w:t>’</w:t>
      </w:r>
      <w:proofErr w:type="spellStart"/>
      <w:r w:rsidRPr="0055731F">
        <w:t>єктів</w:t>
      </w:r>
      <w:proofErr w:type="spellEnd"/>
      <w:r w:rsidRPr="0055731F">
        <w:t xml:space="preserve"> ЗЕД та представників експедиторських компаній звертатися для розгляду кожного </w:t>
      </w:r>
      <w:r w:rsidR="00793B4A" w:rsidRPr="0055731F">
        <w:t>такого</w:t>
      </w:r>
      <w:r w:rsidRPr="0055731F">
        <w:t xml:space="preserve"> випадку до керівництва митного посту «Бориспіль-аеропорт». </w:t>
      </w:r>
    </w:p>
    <w:p w:rsidR="0017425E" w:rsidRPr="0055731F" w:rsidRDefault="00F43A46" w:rsidP="0017425E">
      <w:pPr>
        <w:ind w:firstLine="708"/>
        <w:contextualSpacing/>
        <w:jc w:val="both"/>
      </w:pPr>
      <w:r w:rsidRPr="0055731F">
        <w:t xml:space="preserve">З гідно з процедури </w:t>
      </w:r>
      <w:r w:rsidR="004C20D6" w:rsidRPr="0055731F">
        <w:t>розгляду кожного випадку невчасного надходження товаросупровідних документів необхідно надавати лист-роз’</w:t>
      </w:r>
      <w:r w:rsidR="006D5DE5" w:rsidRPr="0055731F">
        <w:t>яснення і узгоджувати з керівництвом митного посту подальші дії суб’єктів ЗЕД</w:t>
      </w:r>
      <w:r w:rsidR="004C20D6" w:rsidRPr="0055731F">
        <w:t xml:space="preserve"> </w:t>
      </w:r>
      <w:r w:rsidR="006D5DE5" w:rsidRPr="0055731F">
        <w:t>в митному  оформленні, на що витрачається певний час, який призводить до затримок у оформленні вантажів та додаткових витрат на їх зберігання на СТЗ аеропорту «Бориспіль».</w:t>
      </w:r>
    </w:p>
    <w:p w:rsidR="00F43A46" w:rsidRDefault="004C20D6" w:rsidP="0017425E">
      <w:pPr>
        <w:ind w:firstLine="708"/>
        <w:contextualSpacing/>
        <w:jc w:val="both"/>
      </w:pPr>
      <w:r w:rsidRPr="0055731F">
        <w:t>На нашу думку, дана технологія є застарілою та не враховує міжнародну</w:t>
      </w:r>
      <w:r>
        <w:t xml:space="preserve"> практику митного оформлення за копіями або оригіналами </w:t>
      </w:r>
      <w:r w:rsidRPr="0055731F">
        <w:t xml:space="preserve">документів на вантаж. </w:t>
      </w:r>
      <w:r w:rsidR="00F43A46" w:rsidRPr="0055731F">
        <w:t>В</w:t>
      </w:r>
      <w:r w:rsidRPr="0055731F">
        <w:t>важаємо</w:t>
      </w:r>
      <w:r>
        <w:t xml:space="preserve"> за необхідне </w:t>
      </w:r>
      <w:r w:rsidR="00793B4A">
        <w:t xml:space="preserve">негайно </w:t>
      </w:r>
      <w:r>
        <w:t xml:space="preserve">приймати </w:t>
      </w:r>
      <w:r w:rsidR="00793B4A">
        <w:t>д</w:t>
      </w:r>
      <w:r w:rsidR="006D5DE5">
        <w:t xml:space="preserve">о митного оформлення документи, </w:t>
      </w:r>
      <w:r w:rsidR="00793B4A">
        <w:t xml:space="preserve">які надходять окремо від вантажу, для чого необхідно забезпечити проставлення печатки «під митним контролем» на усі документи, що надходять на борту повітряних суден до аеропорту «Бориспіль», у день їх прибуття. </w:t>
      </w:r>
    </w:p>
    <w:p w:rsidR="0083653B" w:rsidRDefault="00793B4A" w:rsidP="0017425E">
      <w:pPr>
        <w:ind w:firstLine="708"/>
        <w:contextualSpacing/>
        <w:jc w:val="both"/>
      </w:pPr>
      <w:r>
        <w:t xml:space="preserve">Перевірку </w:t>
      </w:r>
      <w:r w:rsidR="00A53319">
        <w:t>документів</w:t>
      </w:r>
      <w:r w:rsidR="00EF0705">
        <w:t xml:space="preserve"> і вант</w:t>
      </w:r>
      <w:r w:rsidR="00BD1BBF">
        <w:t>ажів</w:t>
      </w:r>
      <w:r w:rsidR="00A53319">
        <w:t xml:space="preserve">, які надаються до митного оформлення </w:t>
      </w:r>
      <w:r w:rsidR="00BD1BBF">
        <w:t xml:space="preserve">суб’єктами </w:t>
      </w:r>
      <w:r w:rsidR="00A53319" w:rsidRPr="00A53319">
        <w:t xml:space="preserve"> ЗЕД </w:t>
      </w:r>
      <w:r w:rsidR="00A53319">
        <w:t>п</w:t>
      </w:r>
      <w:r w:rsidR="00BD1BBF">
        <w:t xml:space="preserve">роводити під час подання ВМД </w:t>
      </w:r>
      <w:r w:rsidR="00A53319" w:rsidRPr="00A53319">
        <w:t>на мит</w:t>
      </w:r>
      <w:r w:rsidR="00A53319">
        <w:t xml:space="preserve">ному посту «Бориспіль-аеропорт» </w:t>
      </w:r>
      <w:r w:rsidR="00A53319" w:rsidRPr="00A53319">
        <w:t>або під час оформлення на іншій митниці після доставки вантажу під митним контролем</w:t>
      </w:r>
      <w:r w:rsidR="00A53319">
        <w:t>.</w:t>
      </w:r>
      <w:r w:rsidR="0083653B">
        <w:t xml:space="preserve"> </w:t>
      </w:r>
    </w:p>
    <w:p w:rsidR="0083653B" w:rsidRDefault="0083653B" w:rsidP="0017425E">
      <w:pPr>
        <w:ind w:firstLine="708"/>
        <w:contextualSpacing/>
        <w:jc w:val="both"/>
      </w:pPr>
      <w:r>
        <w:t xml:space="preserve">Вважаємо за доцільне внести зміни до технології обробки митних документів  між  представниками аеропорту «Бориспіль» та </w:t>
      </w:r>
      <w:r w:rsidRPr="0083653B">
        <w:t>митного посту «Бориспіль-аеропорт»</w:t>
      </w:r>
      <w:r w:rsidR="00BD1BBF">
        <w:t xml:space="preserve"> для вирішення вищенаведеної проблеми, яка в свою чергу зменшить </w:t>
      </w:r>
      <w:r w:rsidR="002E30DA">
        <w:t xml:space="preserve">часові витрати на митне оформлення вантажів та своєчасне наповнення </w:t>
      </w:r>
      <w:r w:rsidR="004C4811">
        <w:t xml:space="preserve">коштами </w:t>
      </w:r>
      <w:r w:rsidR="002E30DA">
        <w:t xml:space="preserve">бюджету </w:t>
      </w:r>
      <w:r w:rsidR="004C4811">
        <w:t>країни</w:t>
      </w:r>
      <w:r w:rsidR="007508BA">
        <w:t>, а також знизить корупційне навантаження на процес оформлення міжнародних вантажів.</w:t>
      </w:r>
    </w:p>
    <w:p w:rsidR="00793B4A" w:rsidRDefault="00A53319" w:rsidP="0017425E">
      <w:pPr>
        <w:contextualSpacing/>
        <w:jc w:val="both"/>
      </w:pPr>
      <w:r>
        <w:t xml:space="preserve"> </w:t>
      </w:r>
      <w:r w:rsidR="00793B4A">
        <w:t>З повагою</w:t>
      </w:r>
    </w:p>
    <w:p w:rsidR="00F43A46" w:rsidRPr="00F43A46" w:rsidRDefault="00F43A46" w:rsidP="0017425E">
      <w:pPr>
        <w:contextualSpacing/>
        <w:jc w:val="both"/>
        <w:rPr>
          <w:b/>
        </w:rPr>
      </w:pPr>
      <w:r w:rsidRPr="00F43A46">
        <w:rPr>
          <w:b/>
        </w:rPr>
        <w:t xml:space="preserve">Голова Громадської ради при </w:t>
      </w:r>
      <w:proofErr w:type="spellStart"/>
      <w:r w:rsidRPr="00F43A46">
        <w:rPr>
          <w:b/>
        </w:rPr>
        <w:t>Дер</w:t>
      </w:r>
      <w:r w:rsidR="00C05005">
        <w:rPr>
          <w:b/>
        </w:rPr>
        <w:t>ж</w:t>
      </w:r>
      <w:r w:rsidRPr="00F43A46">
        <w:rPr>
          <w:b/>
        </w:rPr>
        <w:t>авіаслужбі</w:t>
      </w:r>
      <w:proofErr w:type="spellEnd"/>
      <w:r w:rsidRPr="00F43A46">
        <w:rPr>
          <w:b/>
        </w:rPr>
        <w:t xml:space="preserve"> України                                                  П. Я. </w:t>
      </w:r>
      <w:proofErr w:type="spellStart"/>
      <w:r w:rsidRPr="00F43A46">
        <w:rPr>
          <w:b/>
        </w:rPr>
        <w:t>Большаков</w:t>
      </w:r>
      <w:proofErr w:type="spellEnd"/>
      <w:r w:rsidRPr="00F43A46">
        <w:rPr>
          <w:b/>
        </w:rPr>
        <w:t xml:space="preserve"> </w:t>
      </w:r>
    </w:p>
    <w:sectPr w:rsidR="00F43A46" w:rsidRPr="00F43A46" w:rsidSect="00475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D4"/>
    <w:rsid w:val="0017425E"/>
    <w:rsid w:val="002A38D4"/>
    <w:rsid w:val="002E30DA"/>
    <w:rsid w:val="00387B98"/>
    <w:rsid w:val="00475AA8"/>
    <w:rsid w:val="004C20D6"/>
    <w:rsid w:val="004C4811"/>
    <w:rsid w:val="0055731F"/>
    <w:rsid w:val="005C44B7"/>
    <w:rsid w:val="005E5260"/>
    <w:rsid w:val="00601140"/>
    <w:rsid w:val="006D5DE5"/>
    <w:rsid w:val="007508BA"/>
    <w:rsid w:val="00793B4A"/>
    <w:rsid w:val="0083653B"/>
    <w:rsid w:val="0091623D"/>
    <w:rsid w:val="00A53319"/>
    <w:rsid w:val="00A94D49"/>
    <w:rsid w:val="00BD1BBF"/>
    <w:rsid w:val="00C05005"/>
    <w:rsid w:val="00C87EA8"/>
    <w:rsid w:val="00EF0705"/>
    <w:rsid w:val="00F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D096-EE97-42DC-AD64-7C59EFD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 Penkauskas</cp:lastModifiedBy>
  <cp:revision>4</cp:revision>
  <dcterms:created xsi:type="dcterms:W3CDTF">2015-05-27T09:56:00Z</dcterms:created>
  <dcterms:modified xsi:type="dcterms:W3CDTF">2015-10-07T13:02:00Z</dcterms:modified>
</cp:coreProperties>
</file>